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BA" w:rsidRDefault="00F638BA" w:rsidP="00F638BA">
      <w:pPr>
        <w:tabs>
          <w:tab w:val="left" w:pos="2250"/>
        </w:tabs>
        <w:spacing w:line="540" w:lineRule="exact"/>
        <w:rPr>
          <w:rFonts w:ascii="黑体" w:eastAsia="黑体" w:hint="eastAsia"/>
          <w:sz w:val="36"/>
          <w:szCs w:val="36"/>
        </w:rPr>
      </w:pPr>
      <w:r>
        <w:rPr>
          <w:rFonts w:ascii="黑体" w:eastAsia="黑体"/>
          <w:sz w:val="36"/>
          <w:szCs w:val="36"/>
        </w:rPr>
        <w:tab/>
      </w:r>
    </w:p>
    <w:p w:rsidR="00F638BA" w:rsidRDefault="00F638BA" w:rsidP="00F638BA">
      <w:pPr>
        <w:spacing w:line="540" w:lineRule="exact"/>
        <w:rPr>
          <w:rFonts w:ascii="仿宋_GB2312" w:eastAsia="仿宋_GB2312" w:hint="eastAsia"/>
          <w:sz w:val="32"/>
          <w:szCs w:val="32"/>
        </w:rPr>
      </w:pPr>
    </w:p>
    <w:p w:rsidR="00F638BA" w:rsidRDefault="00F638BA" w:rsidP="00F638BA">
      <w:pPr>
        <w:spacing w:line="460" w:lineRule="exact"/>
        <w:rPr>
          <w:rFonts w:ascii="仿宋_GB2312" w:eastAsia="仿宋_GB2312" w:hint="eastAsia"/>
          <w:sz w:val="32"/>
          <w:szCs w:val="32"/>
        </w:rPr>
      </w:pPr>
    </w:p>
    <w:p w:rsidR="00F638BA" w:rsidRDefault="00F638BA" w:rsidP="00F638BA">
      <w:pPr>
        <w:spacing w:beforeLines="50" w:line="500" w:lineRule="exact"/>
        <w:rPr>
          <w:rFonts w:ascii="仿宋_GB2312" w:eastAsia="仿宋_GB2312" w:hint="eastAsia"/>
          <w:sz w:val="32"/>
          <w:szCs w:val="32"/>
        </w:rPr>
      </w:pPr>
    </w:p>
    <w:p w:rsidR="00F638BA" w:rsidRDefault="00F638BA" w:rsidP="00F638BA">
      <w:pPr>
        <w:spacing w:beforeLines="100" w:line="480" w:lineRule="exact"/>
        <w:rPr>
          <w:rFonts w:ascii="仿宋_GB2312" w:eastAsia="仿宋_GB2312" w:hint="eastAsia"/>
          <w:sz w:val="32"/>
          <w:szCs w:val="32"/>
        </w:rPr>
      </w:pPr>
    </w:p>
    <w:p w:rsidR="00F638BA" w:rsidRDefault="00F638BA" w:rsidP="00F638BA">
      <w:pPr>
        <w:spacing w:line="600" w:lineRule="exact"/>
        <w:jc w:val="center"/>
        <w:rPr>
          <w:rFonts w:ascii="仿宋_GB2312" w:eastAsia="仿宋_GB2312" w:hint="eastAsia"/>
          <w:sz w:val="32"/>
          <w:szCs w:val="32"/>
        </w:rPr>
      </w:pPr>
      <w:r>
        <w:rPr>
          <w:rFonts w:ascii="仿宋_GB2312" w:eastAsia="仿宋_GB2312" w:hint="eastAsia"/>
          <w:sz w:val="32"/>
          <w:szCs w:val="32"/>
        </w:rPr>
        <w:t>杭科高〔2016〕244号</w:t>
      </w:r>
    </w:p>
    <w:p w:rsidR="00C60D62" w:rsidRDefault="00C60D62" w:rsidP="00C60D62">
      <w:pPr>
        <w:spacing w:line="600" w:lineRule="exact"/>
        <w:jc w:val="center"/>
        <w:rPr>
          <w:rFonts w:ascii="仿宋_GB2312" w:eastAsia="仿宋_GB2312" w:hint="eastAsia"/>
          <w:sz w:val="32"/>
          <w:szCs w:val="32"/>
        </w:rPr>
      </w:pPr>
      <w:r>
        <w:rPr>
          <w:rFonts w:ascii="仿宋_GB2312" w:eastAsia="仿宋_GB2312" w:hint="eastAsia"/>
          <w:sz w:val="32"/>
          <w:szCs w:val="32"/>
        </w:rPr>
        <w:t>杭财教会〔2016〕206号</w:t>
      </w:r>
    </w:p>
    <w:p w:rsidR="00C60D62" w:rsidRPr="00C60D62" w:rsidRDefault="00C60D62" w:rsidP="00C60D62">
      <w:pPr>
        <w:spacing w:beforeLines="100" w:line="600" w:lineRule="exact"/>
        <w:jc w:val="center"/>
        <w:rPr>
          <w:rFonts w:ascii="仿宋_GB2312" w:eastAsia="仿宋_GB2312" w:hint="eastAsia"/>
          <w:sz w:val="32"/>
          <w:szCs w:val="32"/>
        </w:rPr>
      </w:pPr>
    </w:p>
    <w:p w:rsidR="00F638BA" w:rsidRDefault="00F638BA" w:rsidP="00F638BA">
      <w:pPr>
        <w:spacing w:line="600" w:lineRule="exact"/>
        <w:jc w:val="center"/>
        <w:rPr>
          <w:rFonts w:ascii="方正小标宋简体" w:eastAsia="方正小标宋简体" w:hAnsi="ˎ̥" w:hint="eastAsia"/>
          <w:color w:val="000000"/>
          <w:sz w:val="44"/>
          <w:szCs w:val="44"/>
        </w:rPr>
      </w:pPr>
      <w:r w:rsidRPr="00F638BA">
        <w:rPr>
          <w:rFonts w:ascii="方正小标宋简体" w:eastAsia="方正小标宋简体" w:hAnsi="ˎ̥" w:hint="eastAsia"/>
          <w:color w:val="000000"/>
          <w:sz w:val="44"/>
          <w:szCs w:val="44"/>
        </w:rPr>
        <w:t>关于下达2016年度杭州市2015年</w:t>
      </w:r>
    </w:p>
    <w:p w:rsidR="00F638BA" w:rsidRPr="00F638BA" w:rsidRDefault="00F638BA" w:rsidP="00F638BA">
      <w:pPr>
        <w:spacing w:line="600" w:lineRule="exact"/>
        <w:jc w:val="center"/>
        <w:rPr>
          <w:rFonts w:ascii="方正小标宋简体" w:eastAsia="方正小标宋简体" w:hint="eastAsia"/>
          <w:sz w:val="44"/>
          <w:szCs w:val="44"/>
        </w:rPr>
      </w:pPr>
      <w:r w:rsidRPr="00F638BA">
        <w:rPr>
          <w:rFonts w:ascii="方正小标宋简体" w:eastAsia="方正小标宋简体" w:hAnsi="ˎ̥" w:hint="eastAsia"/>
          <w:color w:val="000000"/>
          <w:sz w:val="44"/>
          <w:szCs w:val="44"/>
        </w:rPr>
        <w:t>第一批市级众创空间补助经费的通知</w:t>
      </w:r>
    </w:p>
    <w:p w:rsidR="00F638BA" w:rsidRDefault="00F638BA" w:rsidP="00F638BA">
      <w:pPr>
        <w:pStyle w:val="a3"/>
        <w:spacing w:beforeLines="100" w:beforeAutospacing="0" w:after="0" w:afterAutospacing="0" w:line="610" w:lineRule="exact"/>
        <w:jc w:val="center"/>
        <w:rPr>
          <w:rFonts w:ascii="仿宋_GB2312" w:eastAsia="仿宋_GB2312" w:hAnsi="Calibri" w:cs="Times New Roman" w:hint="eastAsia"/>
          <w:kern w:val="2"/>
          <w:sz w:val="32"/>
          <w:szCs w:val="32"/>
        </w:rPr>
      </w:pPr>
      <w:r w:rsidRPr="00F638BA">
        <w:rPr>
          <w:rFonts w:ascii="仿宋_GB2312" w:eastAsia="仿宋_GB2312" w:hAnsi="Calibri" w:cs="Times New Roman"/>
          <w:kern w:val="2"/>
          <w:sz w:val="32"/>
          <w:szCs w:val="32"/>
        </w:rPr>
        <w:t>各区、县（市）、经开区、临江高新区科技局，城西科创区产业</w:t>
      </w:r>
    </w:p>
    <w:p w:rsidR="00F638BA" w:rsidRPr="00F638BA" w:rsidRDefault="00F638BA" w:rsidP="00F638BA">
      <w:pPr>
        <w:pStyle w:val="a3"/>
        <w:spacing w:before="0" w:beforeAutospacing="0" w:after="0" w:afterAutospacing="0" w:line="610" w:lineRule="exact"/>
        <w:rPr>
          <w:rFonts w:ascii="仿宋_GB2312" w:eastAsia="仿宋_GB2312" w:hAnsi="Calibri" w:cs="Times New Roman"/>
          <w:kern w:val="2"/>
          <w:sz w:val="32"/>
          <w:szCs w:val="32"/>
        </w:rPr>
      </w:pPr>
      <w:r w:rsidRPr="00F638BA">
        <w:rPr>
          <w:rFonts w:ascii="仿宋_GB2312" w:eastAsia="仿宋_GB2312" w:hAnsi="Calibri" w:cs="Times New Roman"/>
          <w:kern w:val="2"/>
          <w:sz w:val="32"/>
          <w:szCs w:val="32"/>
        </w:rPr>
        <w:t>发展局，各市级众创空间</w:t>
      </w:r>
      <w:r>
        <w:rPr>
          <w:rFonts w:ascii="仿宋_GB2312" w:eastAsia="仿宋_GB2312" w:hAnsi="Calibri" w:cs="Times New Roman" w:hint="eastAsia"/>
          <w:kern w:val="2"/>
          <w:sz w:val="32"/>
          <w:szCs w:val="32"/>
        </w:rPr>
        <w:t>：</w:t>
      </w:r>
    </w:p>
    <w:p w:rsidR="00F638BA" w:rsidRDefault="00F638BA" w:rsidP="00F638BA">
      <w:pPr>
        <w:spacing w:line="610" w:lineRule="exact"/>
        <w:ind w:firstLineChars="200" w:firstLine="640"/>
        <w:rPr>
          <w:rFonts w:ascii="仿宋_GB2312" w:eastAsia="仿宋_GB2312"/>
          <w:sz w:val="32"/>
          <w:szCs w:val="32"/>
        </w:rPr>
      </w:pPr>
      <w:r>
        <w:rPr>
          <w:rFonts w:ascii="仿宋_GB2312" w:eastAsia="仿宋_GB2312" w:hAnsi="华文仿宋" w:hint="eastAsia"/>
          <w:sz w:val="32"/>
          <w:szCs w:val="32"/>
        </w:rPr>
        <w:t>根据《发展众创空间推进大众创业万众创新的实施意见》（杭政办函〔2015〕136号）规定有关规定， 2016年度杭州市2015年第一批杭州市级众创空间补助已研究确定，现将补助经费下达给你们，此项经费列市</w:t>
      </w:r>
      <w:r>
        <w:rPr>
          <w:rFonts w:ascii="仿宋_GB2312" w:eastAsia="仿宋_GB2312" w:hint="eastAsia"/>
          <w:sz w:val="32"/>
          <w:szCs w:val="32"/>
        </w:rPr>
        <w:t>本级2016年“中央小微企业财政资金”预算科目，在“中央小微企业财政资金”</w:t>
      </w:r>
      <w:r>
        <w:rPr>
          <w:rFonts w:ascii="仿宋_GB2312" w:eastAsia="仿宋_GB2312" w:hint="eastAsia"/>
          <w:color w:val="000000"/>
          <w:sz w:val="32"/>
          <w:szCs w:val="32"/>
        </w:rPr>
        <w:t>专项中列支，合计410万元，此项经费由</w:t>
      </w:r>
      <w:r>
        <w:rPr>
          <w:rFonts w:ascii="仿宋_GB2312" w:eastAsia="仿宋_GB2312" w:hint="eastAsia"/>
          <w:sz w:val="32"/>
          <w:szCs w:val="32"/>
        </w:rPr>
        <w:t>市级财政拨付至你</w:t>
      </w:r>
      <w:r>
        <w:rPr>
          <w:rFonts w:ascii="仿宋_GB2312" w:eastAsia="仿宋_GB2312" w:hAnsi="ˎ̥" w:hint="eastAsia"/>
          <w:sz w:val="32"/>
          <w:szCs w:val="32"/>
        </w:rPr>
        <w:t>区、县（市）级财政。各级财政部门做“暂存款”处理，将经费及时下达到</w:t>
      </w:r>
      <w:r>
        <w:rPr>
          <w:rFonts w:ascii="仿宋_GB2312" w:eastAsia="仿宋_GB2312" w:hint="eastAsia"/>
          <w:sz w:val="32"/>
          <w:szCs w:val="32"/>
        </w:rPr>
        <w:t>项目承担单位。</w:t>
      </w:r>
    </w:p>
    <w:p w:rsidR="00F638BA" w:rsidRDefault="00F638BA" w:rsidP="00F638BA">
      <w:pPr>
        <w:spacing w:line="61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lastRenderedPageBreak/>
        <w:t>其中，浙江青创教育科技研究院、浙江大学科技园发展有限公司、浙江火炬创业咖啡有限公司等13家企业为国家级众创空间，各补助30万元；杭州罗汉创学院创业中心为市级众创空间，补助20万元。</w:t>
      </w:r>
    </w:p>
    <w:p w:rsidR="00F638BA" w:rsidRDefault="00F638BA" w:rsidP="00F638BA">
      <w:pPr>
        <w:spacing w:line="61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杭州恒生百川科技有限公司、杭州良仓投资管理有限公司为国家级众创空间，主管部门为城西科创集聚区，补助经费共60万元从“两城科技创新发展专项”经费列支。</w:t>
      </w:r>
    </w:p>
    <w:p w:rsidR="00F638BA" w:rsidRDefault="00F638BA" w:rsidP="00F638BA">
      <w:pPr>
        <w:spacing w:line="610" w:lineRule="exact"/>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杭州魔豆工坊创业投资股份有限公司暂停享受本年度运营补助和下一年度投融资补助。</w:t>
      </w:r>
    </w:p>
    <w:p w:rsidR="00F638BA" w:rsidRDefault="00F638BA" w:rsidP="00F638BA">
      <w:pPr>
        <w:spacing w:line="610" w:lineRule="exact"/>
        <w:ind w:firstLineChars="200" w:firstLine="640"/>
        <w:rPr>
          <w:rFonts w:ascii="仿宋_GB2312" w:eastAsia="仿宋_GB2312" w:hint="eastAsia"/>
          <w:sz w:val="32"/>
          <w:szCs w:val="32"/>
        </w:rPr>
      </w:pPr>
      <w:r>
        <w:rPr>
          <w:rFonts w:ascii="仿宋_GB2312" w:eastAsia="仿宋_GB2312" w:hint="eastAsia"/>
          <w:sz w:val="32"/>
          <w:szCs w:val="32"/>
        </w:rPr>
        <w:t>请按照</w:t>
      </w:r>
      <w:r>
        <w:rPr>
          <w:rFonts w:ascii="仿宋_GB2312" w:eastAsia="仿宋_GB2312" w:hint="eastAsia"/>
          <w:color w:val="000000"/>
          <w:sz w:val="32"/>
          <w:szCs w:val="32"/>
        </w:rPr>
        <w:t>《浙江省省级科技研发和成果转化项目经费管理暂行办法》（浙财教</w:t>
      </w:r>
      <w:r>
        <w:rPr>
          <w:rFonts w:ascii="仿宋_GB2312" w:eastAsia="仿宋_GB2312" w:hint="eastAsia"/>
          <w:sz w:val="32"/>
          <w:szCs w:val="32"/>
        </w:rPr>
        <w:t>〔2012〕</w:t>
      </w:r>
      <w:r>
        <w:rPr>
          <w:rFonts w:ascii="仿宋_GB2312" w:eastAsia="仿宋_GB2312" w:hint="eastAsia"/>
          <w:color w:val="000000"/>
          <w:sz w:val="32"/>
          <w:szCs w:val="32"/>
        </w:rPr>
        <w:t>357号）的</w:t>
      </w:r>
      <w:r>
        <w:rPr>
          <w:rFonts w:ascii="仿宋_GB2312" w:eastAsia="仿宋_GB2312" w:hint="eastAsia"/>
          <w:sz w:val="32"/>
          <w:szCs w:val="32"/>
        </w:rPr>
        <w:t>要求，进一步加强众创空间的监督，确保财政资金依法合规使用。</w:t>
      </w:r>
    </w:p>
    <w:p w:rsidR="00F638BA" w:rsidRDefault="00F638BA" w:rsidP="00F638BA">
      <w:pPr>
        <w:spacing w:line="610" w:lineRule="exact"/>
        <w:ind w:leftChars="299" w:left="1588" w:hangingChars="300" w:hanging="960"/>
        <w:rPr>
          <w:rFonts w:ascii="仿宋_GB2312" w:eastAsia="仿宋_GB2312" w:hAnsi="宋体" w:hint="eastAsia"/>
          <w:sz w:val="32"/>
          <w:szCs w:val="32"/>
        </w:rPr>
      </w:pPr>
      <w:r>
        <w:rPr>
          <w:rFonts w:ascii="仿宋_GB2312" w:eastAsia="仿宋_GB2312" w:hAnsi="宋体" w:hint="eastAsia"/>
          <w:sz w:val="32"/>
          <w:szCs w:val="32"/>
        </w:rPr>
        <w:t xml:space="preserve"> </w:t>
      </w:r>
    </w:p>
    <w:p w:rsidR="00F638BA" w:rsidRDefault="00F638BA" w:rsidP="00F638BA">
      <w:pPr>
        <w:spacing w:line="610" w:lineRule="exact"/>
        <w:ind w:leftChars="299" w:left="1748" w:hangingChars="350" w:hanging="1120"/>
        <w:rPr>
          <w:rFonts w:ascii="仿宋_GB2312" w:eastAsia="仿宋_GB2312" w:hAnsi="华文仿宋" w:hint="eastAsia"/>
          <w:sz w:val="32"/>
          <w:szCs w:val="32"/>
        </w:rPr>
      </w:pPr>
      <w:r>
        <w:rPr>
          <w:rFonts w:ascii="仿宋_GB2312" w:eastAsia="仿宋_GB2312" w:hAnsi="宋体" w:hint="eastAsia"/>
          <w:sz w:val="32"/>
          <w:szCs w:val="32"/>
        </w:rPr>
        <w:t xml:space="preserve">附件： </w:t>
      </w:r>
      <w:r>
        <w:rPr>
          <w:rFonts w:ascii="仿宋_GB2312" w:eastAsia="仿宋_GB2312" w:hAnsi="华文仿宋" w:hint="eastAsia"/>
          <w:sz w:val="32"/>
          <w:szCs w:val="32"/>
        </w:rPr>
        <w:t>2016年度杭州市2015年第一批市级众创空间补助经费表</w:t>
      </w:r>
    </w:p>
    <w:p w:rsidR="00F638BA" w:rsidRDefault="00F638BA" w:rsidP="00F638BA">
      <w:pPr>
        <w:spacing w:line="610" w:lineRule="exact"/>
        <w:rPr>
          <w:rFonts w:ascii="仿宋_GB2312" w:eastAsia="仿宋_GB2312" w:hint="eastAsia"/>
          <w:sz w:val="32"/>
          <w:szCs w:val="32"/>
        </w:rPr>
      </w:pPr>
      <w:r>
        <w:rPr>
          <w:rFonts w:ascii="仿宋_GB2312" w:eastAsia="仿宋_GB2312" w:hint="eastAsia"/>
          <w:sz w:val="32"/>
          <w:szCs w:val="32"/>
        </w:rPr>
        <w:t xml:space="preserve"> </w:t>
      </w:r>
    </w:p>
    <w:p w:rsidR="00F638BA" w:rsidRDefault="00F638BA" w:rsidP="00F638BA">
      <w:pPr>
        <w:spacing w:line="610" w:lineRule="exact"/>
        <w:rPr>
          <w:rFonts w:ascii="仿宋_GB2312" w:eastAsia="仿宋_GB2312" w:hint="eastAsia"/>
          <w:sz w:val="32"/>
          <w:szCs w:val="32"/>
        </w:rPr>
      </w:pPr>
      <w:r>
        <w:rPr>
          <w:rFonts w:ascii="仿宋_GB2312" w:eastAsia="仿宋_GB2312" w:hint="eastAsia"/>
          <w:sz w:val="32"/>
          <w:szCs w:val="32"/>
        </w:rPr>
        <w:t xml:space="preserve"> </w:t>
      </w:r>
    </w:p>
    <w:p w:rsidR="00F638BA" w:rsidRDefault="00F638BA" w:rsidP="00F638BA">
      <w:pPr>
        <w:spacing w:line="610" w:lineRule="exact"/>
        <w:rPr>
          <w:rFonts w:ascii="仿宋_GB2312" w:eastAsia="仿宋_GB2312" w:hint="eastAsia"/>
          <w:sz w:val="32"/>
          <w:szCs w:val="32"/>
        </w:rPr>
      </w:pPr>
      <w:r>
        <w:rPr>
          <w:rFonts w:ascii="仿宋_GB2312" w:eastAsia="仿宋_GB2312" w:hint="eastAsia"/>
          <w:sz w:val="32"/>
          <w:szCs w:val="32"/>
        </w:rPr>
        <w:t xml:space="preserve"> </w:t>
      </w:r>
    </w:p>
    <w:p w:rsidR="00F638BA" w:rsidRDefault="00F638BA" w:rsidP="00F638BA">
      <w:pPr>
        <w:spacing w:line="610" w:lineRule="exact"/>
        <w:jc w:val="center"/>
        <w:rPr>
          <w:rFonts w:ascii="仿宋_GB2312" w:eastAsia="仿宋_GB2312" w:hAnsi="宋体" w:hint="eastAsia"/>
          <w:sz w:val="32"/>
          <w:szCs w:val="32"/>
        </w:rPr>
      </w:pPr>
      <w:r>
        <w:rPr>
          <w:rFonts w:ascii="仿宋_GB2312" w:eastAsia="仿宋_GB2312" w:hAnsi="宋体" w:hint="eastAsia"/>
          <w:sz w:val="32"/>
          <w:szCs w:val="32"/>
        </w:rPr>
        <w:t>杭州市科学技术委员会            杭州市财政局</w:t>
      </w:r>
    </w:p>
    <w:p w:rsidR="00F638BA" w:rsidRDefault="00F638BA" w:rsidP="00C60D62">
      <w:pPr>
        <w:spacing w:line="610" w:lineRule="exact"/>
        <w:jc w:val="center"/>
        <w:rPr>
          <w:rFonts w:ascii="仿宋_GB2312" w:eastAsia="仿宋_GB2312" w:hAnsi="宋体" w:hint="eastAsia"/>
          <w:spacing w:val="20"/>
          <w:sz w:val="32"/>
          <w:szCs w:val="32"/>
        </w:rPr>
      </w:pPr>
      <w:r>
        <w:rPr>
          <w:rFonts w:ascii="仿宋_GB2312" w:eastAsia="仿宋_GB2312" w:hAnsi="宋体" w:hint="eastAsia"/>
          <w:spacing w:val="20"/>
          <w:sz w:val="32"/>
          <w:szCs w:val="32"/>
        </w:rPr>
        <w:t xml:space="preserve">                           2016年11月</w:t>
      </w:r>
      <w:r>
        <w:rPr>
          <w:rFonts w:ascii="仿宋_GB2312" w:eastAsia="仿宋_GB2312" w:hAnsi="宋体" w:hint="eastAsia"/>
          <w:spacing w:val="20"/>
          <w:sz w:val="32"/>
          <w:szCs w:val="32"/>
        </w:rPr>
        <w:t>23</w:t>
      </w:r>
      <w:r>
        <w:rPr>
          <w:rFonts w:ascii="仿宋_GB2312" w:eastAsia="仿宋_GB2312" w:hAnsi="宋体" w:hint="eastAsia"/>
          <w:spacing w:val="20"/>
          <w:sz w:val="32"/>
          <w:szCs w:val="32"/>
        </w:rPr>
        <w:t xml:space="preserve">日 </w:t>
      </w:r>
    </w:p>
    <w:p w:rsidR="00F638BA" w:rsidRDefault="00F638BA" w:rsidP="00F638BA">
      <w:pPr>
        <w:widowControl/>
        <w:jc w:val="left"/>
        <w:rPr>
          <w:rFonts w:ascii="黑体" w:eastAsia="黑体"/>
          <w:sz w:val="32"/>
          <w:szCs w:val="32"/>
        </w:rPr>
        <w:sectPr w:rsidR="00F638BA" w:rsidSect="00F638BA">
          <w:headerReference w:type="default" r:id="rId7"/>
          <w:footerReference w:type="even" r:id="rId8"/>
          <w:footerReference w:type="default" r:id="rId9"/>
          <w:pgSz w:w="11906" w:h="16838"/>
          <w:pgMar w:top="2098" w:right="1588" w:bottom="1985" w:left="1588" w:header="720" w:footer="720" w:gutter="0"/>
          <w:pgNumType w:fmt="numberInDash" w:start="1"/>
          <w:cols w:space="720"/>
          <w:docGrid w:type="lines" w:linePitch="312"/>
        </w:sectPr>
      </w:pPr>
    </w:p>
    <w:p w:rsidR="00F638BA" w:rsidRDefault="00F638BA" w:rsidP="00F638BA">
      <w:pPr>
        <w:spacing w:line="420" w:lineRule="exact"/>
        <w:rPr>
          <w:rFonts w:ascii="黑体" w:eastAsia="黑体" w:hint="eastAsia"/>
          <w:sz w:val="32"/>
          <w:szCs w:val="32"/>
        </w:rPr>
      </w:pPr>
      <w:r>
        <w:rPr>
          <w:rFonts w:ascii="黑体" w:eastAsia="黑体" w:hint="eastAsia"/>
          <w:sz w:val="32"/>
          <w:szCs w:val="32"/>
        </w:rPr>
        <w:lastRenderedPageBreak/>
        <w:t>附件</w:t>
      </w:r>
    </w:p>
    <w:p w:rsidR="00F638BA" w:rsidRPr="00F638BA" w:rsidRDefault="00F638BA" w:rsidP="00F638BA">
      <w:pPr>
        <w:spacing w:line="420" w:lineRule="exact"/>
        <w:jc w:val="center"/>
        <w:rPr>
          <w:rFonts w:ascii="方正小标宋简体" w:eastAsia="方正小标宋简体" w:hint="eastAsia"/>
          <w:sz w:val="36"/>
          <w:szCs w:val="36"/>
        </w:rPr>
      </w:pPr>
      <w:r w:rsidRPr="00F638BA">
        <w:rPr>
          <w:rFonts w:ascii="方正小标宋简体" w:eastAsia="方正小标宋简体" w:hint="eastAsia"/>
          <w:sz w:val="36"/>
          <w:szCs w:val="36"/>
        </w:rPr>
        <w:t>2016年度杭州市2015年第一批市级众创空间补助经费表</w:t>
      </w:r>
    </w:p>
    <w:p w:rsidR="00F638BA" w:rsidRDefault="00F638BA" w:rsidP="00F638BA">
      <w:pPr>
        <w:spacing w:line="320" w:lineRule="exact"/>
        <w:jc w:val="right"/>
        <w:rPr>
          <w:rFonts w:ascii="仿宋_GB2312" w:eastAsia="仿宋_GB2312" w:hint="eastAsia"/>
          <w:color w:val="000000"/>
          <w:sz w:val="24"/>
          <w:szCs w:val="24"/>
        </w:rPr>
      </w:pPr>
      <w:r>
        <w:rPr>
          <w:rFonts w:ascii="仿宋_GB2312" w:eastAsia="仿宋_GB2312" w:hint="eastAsia"/>
          <w:color w:val="000000"/>
        </w:rPr>
        <w:t xml:space="preserve">                                                                                                                     </w:t>
      </w:r>
      <w:r>
        <w:rPr>
          <w:rFonts w:ascii="仿宋_GB2312" w:eastAsia="仿宋_GB2312" w:hint="eastAsia"/>
          <w:color w:val="000000"/>
          <w:sz w:val="24"/>
          <w:szCs w:val="24"/>
        </w:rPr>
        <w:t>单位：万元</w:t>
      </w:r>
    </w:p>
    <w:tbl>
      <w:tblPr>
        <w:tblW w:w="14049" w:type="dxa"/>
        <w:tblInd w:w="93" w:type="dxa"/>
        <w:tblLayout w:type="fixed"/>
        <w:tblLook w:val="0000"/>
      </w:tblPr>
      <w:tblGrid>
        <w:gridCol w:w="820"/>
        <w:gridCol w:w="4298"/>
        <w:gridCol w:w="5103"/>
        <w:gridCol w:w="2410"/>
        <w:gridCol w:w="1418"/>
      </w:tblGrid>
      <w:tr w:rsidR="00F638BA" w:rsidTr="00F638BA">
        <w:trPr>
          <w:trHeight w:val="825"/>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黑体" w:eastAsia="黑体" w:cs="宋体"/>
                <w:color w:val="000000"/>
                <w:kern w:val="0"/>
                <w:sz w:val="24"/>
                <w:szCs w:val="24"/>
              </w:rPr>
            </w:pPr>
            <w:r w:rsidRPr="00F638BA">
              <w:rPr>
                <w:rFonts w:ascii="黑体" w:eastAsia="黑体" w:cs="宋体" w:hint="eastAsia"/>
                <w:color w:val="000000"/>
                <w:kern w:val="0"/>
                <w:sz w:val="24"/>
                <w:szCs w:val="24"/>
              </w:rPr>
              <w:t>序号</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黑体" w:eastAsia="黑体" w:cs="宋体"/>
                <w:color w:val="000000"/>
                <w:kern w:val="0"/>
                <w:sz w:val="24"/>
                <w:szCs w:val="24"/>
              </w:rPr>
            </w:pPr>
            <w:r w:rsidRPr="00F638BA">
              <w:rPr>
                <w:rFonts w:ascii="黑体" w:eastAsia="黑体" w:cs="宋体" w:hint="eastAsia"/>
                <w:color w:val="000000"/>
                <w:kern w:val="0"/>
                <w:sz w:val="24"/>
                <w:szCs w:val="24"/>
              </w:rPr>
              <w:t>运营主体</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黑体" w:eastAsia="黑体" w:cs="宋体"/>
                <w:color w:val="000000"/>
                <w:kern w:val="0"/>
                <w:sz w:val="24"/>
                <w:szCs w:val="24"/>
              </w:rPr>
            </w:pPr>
            <w:r w:rsidRPr="00F638BA">
              <w:rPr>
                <w:rFonts w:ascii="黑体" w:eastAsia="黑体" w:cs="宋体" w:hint="eastAsia"/>
                <w:color w:val="000000"/>
                <w:kern w:val="0"/>
                <w:sz w:val="24"/>
                <w:szCs w:val="24"/>
              </w:rPr>
              <w:t>空间名称</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黑体" w:eastAsia="黑体" w:cs="宋体"/>
                <w:color w:val="000000"/>
                <w:kern w:val="0"/>
                <w:sz w:val="24"/>
                <w:szCs w:val="24"/>
              </w:rPr>
            </w:pPr>
            <w:r w:rsidRPr="00F638BA">
              <w:rPr>
                <w:rFonts w:ascii="黑体" w:eastAsia="黑体" w:cs="宋体" w:hint="eastAsia"/>
                <w:color w:val="000000"/>
                <w:kern w:val="0"/>
                <w:sz w:val="24"/>
                <w:szCs w:val="24"/>
              </w:rPr>
              <w:t>国家级（省级、市级）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黑体" w:eastAsia="黑体" w:cs="宋体"/>
                <w:color w:val="000000"/>
                <w:kern w:val="0"/>
                <w:sz w:val="24"/>
                <w:szCs w:val="24"/>
              </w:rPr>
            </w:pPr>
            <w:r w:rsidRPr="00F638BA">
              <w:rPr>
                <w:rFonts w:ascii="黑体" w:eastAsia="黑体" w:cs="宋体" w:hint="eastAsia"/>
                <w:color w:val="000000"/>
                <w:kern w:val="0"/>
                <w:sz w:val="24"/>
                <w:szCs w:val="24"/>
              </w:rPr>
              <w:t>补助金额</w:t>
            </w:r>
          </w:p>
          <w:p w:rsidR="00F638BA" w:rsidRPr="00F638BA" w:rsidRDefault="00F638BA" w:rsidP="00F638BA">
            <w:pPr>
              <w:widowControl/>
              <w:spacing w:line="320" w:lineRule="exact"/>
              <w:jc w:val="center"/>
              <w:rPr>
                <w:rFonts w:ascii="黑体" w:eastAsia="黑体" w:cs="宋体"/>
                <w:color w:val="000000"/>
                <w:kern w:val="0"/>
                <w:sz w:val="24"/>
                <w:szCs w:val="24"/>
              </w:rPr>
            </w:pPr>
            <w:r w:rsidRPr="00F638BA">
              <w:rPr>
                <w:rFonts w:ascii="黑体" w:eastAsia="黑体" w:cs="宋体" w:hint="eastAsia"/>
                <w:color w:val="000000"/>
                <w:kern w:val="0"/>
                <w:sz w:val="24"/>
                <w:szCs w:val="24"/>
              </w:rPr>
              <w:t>（万元）</w:t>
            </w:r>
          </w:p>
        </w:tc>
      </w:tr>
      <w:tr w:rsidR="00F638BA" w:rsidRPr="00F638BA" w:rsidTr="00F638BA">
        <w:trPr>
          <w:trHeight w:hRule="exact" w:val="340"/>
        </w:trPr>
        <w:tc>
          <w:tcPr>
            <w:tcW w:w="12631" w:type="dxa"/>
            <w:gridSpan w:val="4"/>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left"/>
              <w:rPr>
                <w:rFonts w:ascii="仿宋_GB2312" w:eastAsia="仿宋_GB2312" w:hAnsi="宋体" w:hint="eastAsia"/>
                <w:b/>
                <w:color w:val="000000"/>
                <w:kern w:val="0"/>
                <w:sz w:val="24"/>
                <w:szCs w:val="24"/>
              </w:rPr>
            </w:pPr>
            <w:r w:rsidRPr="00F638BA">
              <w:rPr>
                <w:rFonts w:ascii="仿宋_GB2312" w:eastAsia="仿宋_GB2312" w:cs="宋体" w:hint="eastAsia"/>
                <w:b/>
                <w:color w:val="000000"/>
                <w:kern w:val="0"/>
                <w:sz w:val="24"/>
                <w:szCs w:val="24"/>
              </w:rPr>
              <w:t xml:space="preserve">一、西湖区 </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b/>
                <w:color w:val="000000"/>
                <w:kern w:val="0"/>
                <w:sz w:val="24"/>
                <w:szCs w:val="24"/>
              </w:rPr>
            </w:pPr>
            <w:r w:rsidRPr="00F638BA">
              <w:rPr>
                <w:rFonts w:ascii="仿宋_GB2312" w:eastAsia="仿宋_GB2312" w:hAnsi="宋体" w:hint="eastAsia"/>
                <w:b/>
                <w:color w:val="000000"/>
                <w:kern w:val="0"/>
                <w:sz w:val="24"/>
                <w:szCs w:val="24"/>
              </w:rPr>
              <w:t>210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1</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浙江青创教育科技研究院</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迭代空间</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2</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浙江大学科技园发展有限公司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浙江大学e-WORKS创业实验室</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浙江火炬创业咖啡有限公司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创业定制</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4</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杭州梧桐云文化发展有限公司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云咖啡</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5</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杭州福牛投资管理有限公司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福云创咖</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6</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杭州网新睿研科技服务有限公司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创业蜂房</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7</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杭州兆丰天瑞投资管理有限公司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腾讯创业基地（杭州）</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12631" w:type="dxa"/>
            <w:gridSpan w:val="4"/>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left"/>
              <w:rPr>
                <w:rFonts w:ascii="仿宋_GB2312" w:eastAsia="仿宋_GB2312" w:hAnsi="宋体" w:hint="eastAsia"/>
                <w:b/>
                <w:color w:val="000000"/>
                <w:kern w:val="0"/>
                <w:sz w:val="24"/>
                <w:szCs w:val="24"/>
              </w:rPr>
            </w:pPr>
            <w:r w:rsidRPr="00F638BA">
              <w:rPr>
                <w:rFonts w:ascii="仿宋_GB2312" w:eastAsia="仿宋_GB2312" w:cs="宋体" w:hint="eastAsia"/>
                <w:b/>
                <w:color w:val="000000"/>
                <w:kern w:val="0"/>
                <w:sz w:val="24"/>
                <w:szCs w:val="24"/>
              </w:rPr>
              <w:t>二、高新区</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b/>
                <w:color w:val="000000"/>
                <w:kern w:val="0"/>
                <w:sz w:val="24"/>
                <w:szCs w:val="24"/>
              </w:rPr>
            </w:pPr>
            <w:r w:rsidRPr="00F638BA">
              <w:rPr>
                <w:rFonts w:ascii="仿宋_GB2312" w:eastAsia="仿宋_GB2312" w:hAnsi="宋体" w:hint="eastAsia"/>
                <w:b/>
                <w:color w:val="000000"/>
                <w:kern w:val="0"/>
                <w:sz w:val="24"/>
                <w:szCs w:val="24"/>
              </w:rPr>
              <w:t>170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8</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杭州科畅科技咨询有限公司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贝壳社</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9</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杭州楼友会创客商务有限公司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楼友会</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10</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杭州枫惠投资管理有限公司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六和桥</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11</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杭州汇文教育咨询有限公司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西湖创客汇</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12</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杭州王道电子商务有限公司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王道互联网+孵化器/创客空间</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14049" w:type="dxa"/>
            <w:gridSpan w:val="5"/>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b/>
                <w:color w:val="000000"/>
                <w:kern w:val="0"/>
                <w:sz w:val="24"/>
                <w:szCs w:val="24"/>
              </w:rPr>
            </w:pPr>
            <w:r w:rsidRPr="00F638BA">
              <w:rPr>
                <w:rFonts w:ascii="仿宋_GB2312" w:eastAsia="仿宋_GB2312" w:cs="宋体" w:hint="eastAsia"/>
                <w:b/>
                <w:color w:val="000000"/>
                <w:kern w:val="0"/>
                <w:sz w:val="24"/>
                <w:szCs w:val="24"/>
              </w:rPr>
              <w:t>三、余杭区</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13</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杭州罗汉创学院创业中心</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罗汉创学院</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市级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20</w:t>
            </w:r>
          </w:p>
        </w:tc>
      </w:tr>
      <w:tr w:rsidR="00F638BA" w:rsidRPr="00F638BA" w:rsidTr="00F638BA">
        <w:trPr>
          <w:trHeight w:hRule="exact" w:val="340"/>
        </w:trPr>
        <w:tc>
          <w:tcPr>
            <w:tcW w:w="12631" w:type="dxa"/>
            <w:gridSpan w:val="4"/>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left"/>
              <w:rPr>
                <w:rFonts w:ascii="仿宋_GB2312" w:eastAsia="仿宋_GB2312" w:hAnsi="宋体" w:hint="eastAsia"/>
                <w:b/>
                <w:color w:val="000000"/>
                <w:kern w:val="0"/>
                <w:sz w:val="24"/>
                <w:szCs w:val="24"/>
              </w:rPr>
            </w:pPr>
            <w:r w:rsidRPr="00F638BA">
              <w:rPr>
                <w:rFonts w:ascii="仿宋_GB2312" w:eastAsia="仿宋_GB2312" w:cs="宋体" w:hint="eastAsia"/>
                <w:b/>
                <w:color w:val="000000"/>
                <w:kern w:val="0"/>
                <w:sz w:val="24"/>
                <w:szCs w:val="24"/>
              </w:rPr>
              <w:t>四、经开区</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b/>
                <w:color w:val="000000"/>
                <w:kern w:val="0"/>
                <w:sz w:val="24"/>
                <w:szCs w:val="24"/>
              </w:rPr>
            </w:pPr>
            <w:r w:rsidRPr="00F638BA">
              <w:rPr>
                <w:rFonts w:ascii="仿宋_GB2312" w:eastAsia="仿宋_GB2312" w:hAnsi="宋体" w:hint="eastAsia"/>
                <w:b/>
                <w:color w:val="000000"/>
                <w:kern w:val="0"/>
                <w:sz w:val="24"/>
                <w:szCs w:val="24"/>
              </w:rPr>
              <w:t>30</w:t>
            </w:r>
          </w:p>
        </w:tc>
      </w:tr>
      <w:tr w:rsidR="00F638BA" w:rsidRPr="00F638BA" w:rsidTr="00F638BA">
        <w:trPr>
          <w:trHeight w:hRule="exact" w:val="340"/>
        </w:trPr>
        <w:tc>
          <w:tcPr>
            <w:tcW w:w="820" w:type="dxa"/>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14</w:t>
            </w:r>
          </w:p>
        </w:tc>
        <w:tc>
          <w:tcPr>
            <w:tcW w:w="429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杭州市高科技企业孵化器有限公司</w:t>
            </w:r>
          </w:p>
        </w:tc>
        <w:tc>
          <w:tcPr>
            <w:tcW w:w="5103"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We-Link之“</w:t>
            </w:r>
            <w:smartTag w:uri="urn:schemas-microsoft-com:office:smarttags" w:element="PersonName">
              <w:smartTagPr>
                <w:attr w:name="TCSC" w:val="0"/>
                <w:attr w:name="NumberType" w:val="1"/>
                <w:attr w:name="Negative" w:val="False"/>
                <w:attr w:name="HasSpace" w:val="False"/>
                <w:attr w:name="SourceValue" w:val="1024"/>
                <w:attr w:name="UnitName" w:val="”"/>
              </w:smartTagPr>
              <w:r w:rsidRPr="00F638BA">
                <w:rPr>
                  <w:rFonts w:ascii="仿宋_GB2312" w:eastAsia="仿宋_GB2312" w:hAnsi="宋体" w:hint="eastAsia"/>
                  <w:color w:val="000000"/>
                  <w:kern w:val="0"/>
                  <w:sz w:val="24"/>
                  <w:szCs w:val="24"/>
                </w:rPr>
                <w:t>1024”</w:t>
              </w:r>
            </w:smartTag>
            <w:r w:rsidRPr="00F638BA">
              <w:rPr>
                <w:rFonts w:ascii="仿宋_GB2312" w:eastAsia="仿宋_GB2312" w:hAnsi="宋体" w:hint="eastAsia"/>
                <w:color w:val="000000"/>
                <w:kern w:val="0"/>
                <w:sz w:val="24"/>
                <w:szCs w:val="24"/>
              </w:rPr>
              <w:t>创新基地</w:t>
            </w:r>
          </w:p>
        </w:tc>
        <w:tc>
          <w:tcPr>
            <w:tcW w:w="2410"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国家级</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color w:val="000000"/>
                <w:kern w:val="0"/>
                <w:sz w:val="24"/>
                <w:szCs w:val="24"/>
              </w:rPr>
            </w:pPr>
            <w:r w:rsidRPr="00F638BA">
              <w:rPr>
                <w:rFonts w:ascii="仿宋_GB2312" w:eastAsia="仿宋_GB2312" w:hAnsi="宋体" w:hint="eastAsia"/>
                <w:color w:val="000000"/>
                <w:kern w:val="0"/>
                <w:sz w:val="24"/>
                <w:szCs w:val="24"/>
              </w:rPr>
              <w:t>30</w:t>
            </w:r>
          </w:p>
        </w:tc>
      </w:tr>
      <w:tr w:rsidR="00F638BA" w:rsidRPr="00F638BA" w:rsidTr="00F638BA">
        <w:trPr>
          <w:trHeight w:hRule="exact" w:val="340"/>
        </w:trPr>
        <w:tc>
          <w:tcPr>
            <w:tcW w:w="12631" w:type="dxa"/>
            <w:gridSpan w:val="4"/>
            <w:tcBorders>
              <w:top w:val="single" w:sz="8" w:space="0" w:color="auto"/>
              <w:left w:val="single" w:sz="8" w:space="0" w:color="auto"/>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b/>
                <w:color w:val="000000"/>
                <w:kern w:val="0"/>
                <w:sz w:val="24"/>
                <w:szCs w:val="24"/>
              </w:rPr>
            </w:pPr>
            <w:r w:rsidRPr="00F638BA">
              <w:rPr>
                <w:rFonts w:ascii="仿宋_GB2312" w:eastAsia="仿宋_GB2312" w:hAnsi="宋体" w:hint="eastAsia"/>
                <w:b/>
                <w:color w:val="000000"/>
                <w:kern w:val="0"/>
                <w:sz w:val="24"/>
                <w:szCs w:val="24"/>
              </w:rPr>
              <w:t>总计</w:t>
            </w:r>
          </w:p>
        </w:tc>
        <w:tc>
          <w:tcPr>
            <w:tcW w:w="1418" w:type="dxa"/>
            <w:tcBorders>
              <w:top w:val="single" w:sz="8" w:space="0" w:color="auto"/>
              <w:left w:val="nil"/>
              <w:bottom w:val="single" w:sz="8" w:space="0" w:color="auto"/>
              <w:right w:val="single" w:sz="8" w:space="0" w:color="auto"/>
            </w:tcBorders>
            <w:vAlign w:val="center"/>
          </w:tcPr>
          <w:p w:rsidR="00F638BA" w:rsidRPr="00F638BA" w:rsidRDefault="00F638BA" w:rsidP="00F638BA">
            <w:pPr>
              <w:widowControl/>
              <w:spacing w:line="320" w:lineRule="exact"/>
              <w:jc w:val="center"/>
              <w:rPr>
                <w:rFonts w:ascii="仿宋_GB2312" w:eastAsia="仿宋_GB2312" w:hAnsi="宋体" w:hint="eastAsia"/>
                <w:b/>
                <w:color w:val="000000"/>
                <w:kern w:val="0"/>
                <w:sz w:val="24"/>
                <w:szCs w:val="24"/>
              </w:rPr>
            </w:pPr>
            <w:r w:rsidRPr="00F638BA">
              <w:rPr>
                <w:rFonts w:ascii="仿宋_GB2312" w:eastAsia="仿宋_GB2312" w:hAnsi="宋体" w:hint="eastAsia"/>
                <w:b/>
                <w:color w:val="000000"/>
                <w:kern w:val="0"/>
                <w:sz w:val="24"/>
                <w:szCs w:val="24"/>
              </w:rPr>
              <w:t>410</w:t>
            </w:r>
          </w:p>
        </w:tc>
      </w:tr>
    </w:tbl>
    <w:p w:rsidR="00F638BA" w:rsidRDefault="00F638BA" w:rsidP="00F638BA">
      <w:pPr>
        <w:spacing w:line="320" w:lineRule="exact"/>
        <w:sectPr w:rsidR="00F638BA" w:rsidSect="00F638BA">
          <w:pgSz w:w="16838" w:h="11906" w:orient="landscape"/>
          <w:pgMar w:top="1474" w:right="1440" w:bottom="1474" w:left="1440" w:header="851" w:footer="992" w:gutter="0"/>
          <w:pgNumType w:fmt="numberInDash"/>
          <w:cols w:space="425"/>
          <w:docGrid w:type="linesAndChars" w:linePitch="312"/>
        </w:sect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Default="00F638BA" w:rsidP="00F638BA">
      <w:pPr>
        <w:spacing w:line="400" w:lineRule="exact"/>
        <w:jc w:val="center"/>
        <w:rPr>
          <w:rFonts w:hint="eastAsia"/>
          <w:b/>
          <w:bCs/>
          <w:sz w:val="44"/>
          <w:u w:val="single"/>
        </w:rPr>
      </w:pPr>
    </w:p>
    <w:p w:rsidR="00F638BA" w:rsidRPr="00BD7733" w:rsidRDefault="00F638BA" w:rsidP="00F638BA">
      <w:pPr>
        <w:pStyle w:val="a4"/>
        <w:spacing w:beforeLines="20" w:line="500" w:lineRule="exact"/>
        <w:ind w:firstLineChars="100" w:firstLine="280"/>
        <w:rPr>
          <w:rFonts w:ascii="仿宋_GB2312" w:eastAsia="仿宋_GB2312" w:hint="eastAsia"/>
          <w:color w:val="000000"/>
          <w:sz w:val="28"/>
          <w:szCs w:val="28"/>
        </w:rPr>
      </w:pPr>
      <w:r w:rsidRPr="00BD7733">
        <w:rPr>
          <w:rFonts w:ascii="黑体" w:eastAsia="黑体" w:hint="eastAsia"/>
          <w:noProof/>
          <w:color w:val="000000"/>
          <w:sz w:val="28"/>
          <w:szCs w:val="28"/>
        </w:rPr>
        <w:pict>
          <v:line id="_x0000_s1026" style="position:absolute;left:0;text-align:left;z-index:251660288" from="0,3pt" to="6in,3pt" strokeweight=".5pt"/>
        </w:pict>
      </w:r>
      <w:r w:rsidRPr="00BD7733">
        <w:rPr>
          <w:rFonts w:ascii="仿宋_GB2312" w:eastAsia="仿宋_GB2312" w:hint="eastAsia"/>
          <w:color w:val="000000"/>
          <w:sz w:val="28"/>
          <w:szCs w:val="28"/>
        </w:rPr>
        <w:t xml:space="preserve">杭州市科委办公室           </w:t>
      </w:r>
      <w:r>
        <w:rPr>
          <w:rFonts w:ascii="仿宋_GB2312" w:eastAsia="仿宋_GB2312" w:hint="eastAsia"/>
          <w:color w:val="000000"/>
          <w:sz w:val="28"/>
          <w:szCs w:val="28"/>
        </w:rPr>
        <w:t xml:space="preserve">         </w:t>
      </w:r>
      <w:r w:rsidRPr="00BD7733">
        <w:rPr>
          <w:rFonts w:ascii="仿宋_GB2312" w:eastAsia="仿宋_GB2312" w:hint="eastAsia"/>
          <w:color w:val="000000"/>
          <w:sz w:val="28"/>
          <w:szCs w:val="28"/>
        </w:rPr>
        <w:t xml:space="preserve"> 201</w:t>
      </w:r>
      <w:r>
        <w:rPr>
          <w:rFonts w:ascii="仿宋_GB2312" w:eastAsia="仿宋_GB2312" w:hint="eastAsia"/>
          <w:color w:val="000000"/>
          <w:sz w:val="28"/>
          <w:szCs w:val="28"/>
        </w:rPr>
        <w:t>6</w:t>
      </w:r>
      <w:r w:rsidRPr="00BD7733">
        <w:rPr>
          <w:rFonts w:ascii="仿宋_GB2312" w:eastAsia="仿宋_GB2312" w:hint="eastAsia"/>
          <w:color w:val="000000"/>
          <w:sz w:val="28"/>
          <w:szCs w:val="28"/>
        </w:rPr>
        <w:t>年</w:t>
      </w:r>
      <w:r>
        <w:rPr>
          <w:rFonts w:ascii="仿宋_GB2312" w:eastAsia="仿宋_GB2312" w:hint="eastAsia"/>
          <w:color w:val="000000"/>
          <w:sz w:val="28"/>
          <w:szCs w:val="28"/>
        </w:rPr>
        <w:t>11</w:t>
      </w:r>
      <w:r w:rsidRPr="00BD7733">
        <w:rPr>
          <w:rFonts w:ascii="仿宋_GB2312" w:eastAsia="仿宋_GB2312" w:hint="eastAsia"/>
          <w:color w:val="000000"/>
          <w:sz w:val="28"/>
          <w:szCs w:val="28"/>
        </w:rPr>
        <w:t>月</w:t>
      </w:r>
      <w:r>
        <w:rPr>
          <w:rFonts w:ascii="仿宋_GB2312" w:eastAsia="仿宋_GB2312" w:hint="eastAsia"/>
          <w:color w:val="000000"/>
          <w:sz w:val="28"/>
          <w:szCs w:val="28"/>
        </w:rPr>
        <w:t>23</w:t>
      </w:r>
      <w:r w:rsidRPr="00BD7733">
        <w:rPr>
          <w:rFonts w:ascii="仿宋_GB2312" w:eastAsia="仿宋_GB2312" w:hint="eastAsia"/>
          <w:color w:val="000000"/>
          <w:sz w:val="28"/>
          <w:szCs w:val="28"/>
        </w:rPr>
        <w:t>日印发</w:t>
      </w:r>
    </w:p>
    <w:p w:rsidR="00F638BA" w:rsidRPr="003C6808" w:rsidRDefault="00F638BA" w:rsidP="00F638BA">
      <w:pPr>
        <w:spacing w:line="14" w:lineRule="exact"/>
      </w:pPr>
    </w:p>
    <w:p w:rsidR="00F638BA" w:rsidRPr="00F638BA" w:rsidRDefault="00F638BA" w:rsidP="00F638BA">
      <w:pPr>
        <w:spacing w:line="400" w:lineRule="exact"/>
        <w:jc w:val="center"/>
        <w:rPr>
          <w:rFonts w:hint="eastAsia"/>
        </w:rPr>
      </w:pPr>
      <w:r>
        <w:rPr>
          <w:rFonts w:hint="eastAsia"/>
          <w:noProof/>
        </w:rPr>
        <w:pict>
          <v:line id="_x0000_s1027" style="position:absolute;left:0;text-align:left;z-index:251661312" from="0,-.6pt" to="6in,-.6pt" strokeweight=".5pt"/>
        </w:pict>
      </w:r>
    </w:p>
    <w:sectPr w:rsidR="00F638BA" w:rsidRPr="00F638BA" w:rsidSect="00F638BA">
      <w:pgSz w:w="11906" w:h="16838"/>
      <w:pgMar w:top="1440" w:right="1474" w:bottom="1440" w:left="1474"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9D" w:rsidRDefault="009B689D" w:rsidP="00F638BA">
      <w:r>
        <w:separator/>
      </w:r>
    </w:p>
  </w:endnote>
  <w:endnote w:type="continuationSeparator" w:id="1">
    <w:p w:rsidR="009B689D" w:rsidRDefault="009B689D" w:rsidP="00F63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809"/>
      <w:docPartObj>
        <w:docPartGallery w:val="Page Numbers (Bottom of Page)"/>
        <w:docPartUnique/>
      </w:docPartObj>
    </w:sdtPr>
    <w:sdtEndPr>
      <w:rPr>
        <w:rFonts w:ascii="宋体" w:hAnsi="宋体"/>
        <w:sz w:val="28"/>
        <w:szCs w:val="28"/>
      </w:rPr>
    </w:sdtEndPr>
    <w:sdtContent>
      <w:p w:rsidR="00F638BA" w:rsidRPr="00F638BA" w:rsidRDefault="00F638BA">
        <w:pPr>
          <w:pStyle w:val="a6"/>
          <w:rPr>
            <w:rFonts w:ascii="宋体" w:hAnsi="宋体"/>
            <w:sz w:val="28"/>
            <w:szCs w:val="28"/>
          </w:rPr>
        </w:pPr>
        <w:r w:rsidRPr="00F638BA">
          <w:rPr>
            <w:rFonts w:ascii="宋体" w:hAnsi="宋体"/>
            <w:sz w:val="28"/>
            <w:szCs w:val="28"/>
          </w:rPr>
          <w:fldChar w:fldCharType="begin"/>
        </w:r>
        <w:r w:rsidRPr="00F638BA">
          <w:rPr>
            <w:rFonts w:ascii="宋体" w:hAnsi="宋体"/>
            <w:sz w:val="28"/>
            <w:szCs w:val="28"/>
          </w:rPr>
          <w:instrText xml:space="preserve"> PAGE   \* MERGEFORMAT </w:instrText>
        </w:r>
        <w:r w:rsidRPr="00F638BA">
          <w:rPr>
            <w:rFonts w:ascii="宋体" w:hAnsi="宋体"/>
            <w:sz w:val="28"/>
            <w:szCs w:val="28"/>
          </w:rPr>
          <w:fldChar w:fldCharType="separate"/>
        </w:r>
        <w:r w:rsidR="00C60D62" w:rsidRPr="00C60D62">
          <w:rPr>
            <w:rFonts w:ascii="宋体" w:hAnsi="宋体"/>
            <w:noProof/>
            <w:sz w:val="28"/>
            <w:szCs w:val="28"/>
            <w:lang w:val="zh-CN"/>
          </w:rPr>
          <w:t>-</w:t>
        </w:r>
        <w:r w:rsidR="00C60D62">
          <w:rPr>
            <w:rFonts w:ascii="宋体" w:hAnsi="宋体"/>
            <w:noProof/>
            <w:sz w:val="28"/>
            <w:szCs w:val="28"/>
          </w:rPr>
          <w:t xml:space="preserve"> 2 -</w:t>
        </w:r>
        <w:r w:rsidRPr="00F638BA">
          <w:rPr>
            <w:rFonts w:ascii="宋体" w:hAnsi="宋体"/>
            <w:sz w:val="28"/>
            <w:szCs w:val="28"/>
          </w:rPr>
          <w:fldChar w:fldCharType="end"/>
        </w:r>
      </w:p>
    </w:sdtContent>
  </w:sdt>
  <w:p w:rsidR="00F638BA" w:rsidRDefault="00F638B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9810"/>
      <w:docPartObj>
        <w:docPartGallery w:val="Page Numbers (Bottom of Page)"/>
        <w:docPartUnique/>
      </w:docPartObj>
    </w:sdtPr>
    <w:sdtEndPr>
      <w:rPr>
        <w:rFonts w:ascii="宋体" w:hAnsi="宋体"/>
        <w:sz w:val="28"/>
        <w:szCs w:val="28"/>
      </w:rPr>
    </w:sdtEndPr>
    <w:sdtContent>
      <w:p w:rsidR="00F638BA" w:rsidRDefault="00F638BA">
        <w:pPr>
          <w:pStyle w:val="a6"/>
          <w:jc w:val="right"/>
        </w:pPr>
        <w:r w:rsidRPr="00F638BA">
          <w:rPr>
            <w:rFonts w:ascii="宋体" w:hAnsi="宋体"/>
            <w:sz w:val="28"/>
            <w:szCs w:val="28"/>
          </w:rPr>
          <w:fldChar w:fldCharType="begin"/>
        </w:r>
        <w:r w:rsidRPr="00F638BA">
          <w:rPr>
            <w:rFonts w:ascii="宋体" w:hAnsi="宋体"/>
            <w:sz w:val="28"/>
            <w:szCs w:val="28"/>
          </w:rPr>
          <w:instrText xml:space="preserve"> PAGE   \* MERGEFORMAT </w:instrText>
        </w:r>
        <w:r w:rsidRPr="00F638BA">
          <w:rPr>
            <w:rFonts w:ascii="宋体" w:hAnsi="宋体"/>
            <w:sz w:val="28"/>
            <w:szCs w:val="28"/>
          </w:rPr>
          <w:fldChar w:fldCharType="separate"/>
        </w:r>
        <w:r w:rsidR="00C60D62" w:rsidRPr="00C60D62">
          <w:rPr>
            <w:rFonts w:ascii="宋体" w:hAnsi="宋体"/>
            <w:noProof/>
            <w:sz w:val="28"/>
            <w:szCs w:val="28"/>
            <w:lang w:val="zh-CN"/>
          </w:rPr>
          <w:t>-</w:t>
        </w:r>
        <w:r w:rsidR="00C60D62">
          <w:rPr>
            <w:rFonts w:ascii="宋体" w:hAnsi="宋体"/>
            <w:noProof/>
            <w:sz w:val="28"/>
            <w:szCs w:val="28"/>
          </w:rPr>
          <w:t xml:space="preserve"> 1 -</w:t>
        </w:r>
        <w:r w:rsidRPr="00F638BA">
          <w:rPr>
            <w:rFonts w:ascii="宋体" w:hAnsi="宋体"/>
            <w:sz w:val="28"/>
            <w:szCs w:val="28"/>
          </w:rPr>
          <w:fldChar w:fldCharType="end"/>
        </w:r>
      </w:p>
    </w:sdtContent>
  </w:sdt>
  <w:p w:rsidR="00F638BA" w:rsidRDefault="00F638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9D" w:rsidRDefault="009B689D" w:rsidP="00F638BA">
      <w:r>
        <w:separator/>
      </w:r>
    </w:p>
  </w:footnote>
  <w:footnote w:type="continuationSeparator" w:id="1">
    <w:p w:rsidR="009B689D" w:rsidRDefault="009B689D" w:rsidP="00F63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BA" w:rsidRPr="00552ED2" w:rsidRDefault="00F638BA" w:rsidP="00552ED2"/>
  <w:p w:rsidR="00F638BA" w:rsidRPr="00552ED2" w:rsidRDefault="00552ED2" w:rsidP="00552ED2">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38BA"/>
    <w:rsid w:val="00552ED2"/>
    <w:rsid w:val="005E7AFE"/>
    <w:rsid w:val="009756FD"/>
    <w:rsid w:val="009B689D"/>
    <w:rsid w:val="00C60D62"/>
    <w:rsid w:val="00F63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BA"/>
    <w:pPr>
      <w:widowControl w:val="0"/>
      <w:spacing w:line="240"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8BA"/>
    <w:pPr>
      <w:widowControl/>
      <w:spacing w:before="100" w:beforeAutospacing="1" w:after="100" w:afterAutospacing="1"/>
      <w:jc w:val="left"/>
    </w:pPr>
    <w:rPr>
      <w:rFonts w:ascii="宋体" w:hAnsi="宋体" w:cs="宋体"/>
      <w:kern w:val="0"/>
      <w:sz w:val="24"/>
      <w:szCs w:val="24"/>
    </w:rPr>
  </w:style>
  <w:style w:type="paragraph" w:styleId="a4">
    <w:name w:val="Body Text"/>
    <w:basedOn w:val="a"/>
    <w:link w:val="Char"/>
    <w:rsid w:val="00F638BA"/>
    <w:pPr>
      <w:spacing w:after="120"/>
    </w:pPr>
    <w:rPr>
      <w:rFonts w:ascii="Times New Roman" w:hAnsi="Times New Roman"/>
      <w:szCs w:val="20"/>
    </w:rPr>
  </w:style>
  <w:style w:type="character" w:customStyle="1" w:styleId="Char">
    <w:name w:val="正文文本 Char"/>
    <w:basedOn w:val="a0"/>
    <w:link w:val="a4"/>
    <w:rsid w:val="00F638BA"/>
    <w:rPr>
      <w:rFonts w:ascii="Times New Roman" w:eastAsia="宋体" w:hAnsi="Times New Roman" w:cs="Times New Roman"/>
      <w:szCs w:val="20"/>
    </w:rPr>
  </w:style>
  <w:style w:type="paragraph" w:styleId="a5">
    <w:name w:val="header"/>
    <w:basedOn w:val="a"/>
    <w:link w:val="Char0"/>
    <w:uiPriority w:val="99"/>
    <w:unhideWhenUsed/>
    <w:rsid w:val="00552E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2ED2"/>
    <w:rPr>
      <w:rFonts w:ascii="Calibri" w:eastAsia="宋体" w:hAnsi="Calibri" w:cs="Times New Roman"/>
      <w:sz w:val="18"/>
      <w:szCs w:val="18"/>
    </w:rPr>
  </w:style>
  <w:style w:type="paragraph" w:styleId="a6">
    <w:name w:val="footer"/>
    <w:basedOn w:val="a"/>
    <w:link w:val="Char1"/>
    <w:uiPriority w:val="99"/>
    <w:unhideWhenUsed/>
    <w:rsid w:val="00F638BA"/>
    <w:pPr>
      <w:tabs>
        <w:tab w:val="center" w:pos="4153"/>
        <w:tab w:val="right" w:pos="8306"/>
      </w:tabs>
      <w:snapToGrid w:val="0"/>
      <w:jc w:val="left"/>
    </w:pPr>
    <w:rPr>
      <w:sz w:val="18"/>
      <w:szCs w:val="18"/>
    </w:rPr>
  </w:style>
  <w:style w:type="character" w:customStyle="1" w:styleId="Char1">
    <w:name w:val="页脚 Char"/>
    <w:basedOn w:val="a0"/>
    <w:link w:val="a6"/>
    <w:uiPriority w:val="99"/>
    <w:rsid w:val="00F638B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98BC-11C1-4951-84DB-B938FFD2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何宣妃(hxf)</dc:creator>
  <cp:keywords/>
  <dc:description/>
  <cp:lastModifiedBy>何宣妃(hxf)</cp:lastModifiedBy>
  <cp:revision>2</cp:revision>
  <dcterms:created xsi:type="dcterms:W3CDTF">2016-12-15T01:29:00Z</dcterms:created>
  <dcterms:modified xsi:type="dcterms:W3CDTF">2016-12-15T01:47:00Z</dcterms:modified>
</cp:coreProperties>
</file>